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155FF1" w:rsidRPr="00FA655F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 xml:space="preserve">Zákazka na </w:t>
      </w:r>
      <w:r w:rsidR="00EC11AF">
        <w:rPr>
          <w:rFonts w:ascii="Times New Roman" w:hAnsi="Times New Roman" w:cs="Times New Roman"/>
          <w:sz w:val="24"/>
          <w:szCs w:val="24"/>
        </w:rPr>
        <w:t>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dávku t</w:t>
      </w:r>
      <w:r w:rsidR="00D744F5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varu s názv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 xml:space="preserve">m </w:t>
      </w:r>
      <w:r w:rsidR="001E7CF1" w:rsidRPr="00FA655F">
        <w:rPr>
          <w:rFonts w:ascii="Times New Roman" w:hAnsi="Times New Roman" w:cs="Times New Roman"/>
          <w:b/>
          <w:sz w:val="24"/>
          <w:szCs w:val="24"/>
        </w:rPr>
        <w:t>„</w:t>
      </w:r>
      <w:r w:rsidR="00793CA5" w:rsidRPr="00FA655F">
        <w:rPr>
          <w:rFonts w:ascii="Times New Roman" w:hAnsi="Times New Roman" w:cs="Times New Roman"/>
          <w:b/>
          <w:sz w:val="24"/>
          <w:szCs w:val="24"/>
        </w:rPr>
        <w:t xml:space="preserve">Dodávka </w:t>
      </w:r>
      <w:r w:rsidR="00A43F77">
        <w:rPr>
          <w:rFonts w:ascii="Times New Roman" w:hAnsi="Times New Roman" w:cs="Times New Roman"/>
          <w:b/>
          <w:sz w:val="24"/>
          <w:szCs w:val="24"/>
        </w:rPr>
        <w:t>pracovnej zdravotnej obuvi</w:t>
      </w:r>
      <w:r w:rsidR="001E7CF1" w:rsidRPr="00FA655F">
        <w:rPr>
          <w:rFonts w:ascii="Times New Roman" w:hAnsi="Times New Roman" w:cs="Times New Roman"/>
          <w:b/>
          <w:sz w:val="24"/>
          <w:szCs w:val="24"/>
        </w:rPr>
        <w:t>“</w:t>
      </w:r>
    </w:p>
    <w:p w:rsidR="00155FF1" w:rsidRPr="00A43F77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F77" w:rsidRPr="00A43F77">
        <w:rPr>
          <w:rFonts w:ascii="Times New Roman" w:hAnsi="Times New Roman" w:cs="Times New Roman"/>
          <w:sz w:val="24"/>
          <w:szCs w:val="24"/>
        </w:rPr>
        <w:t>18813000-1</w:t>
      </w:r>
      <w:r w:rsidR="00FD3A9F" w:rsidRPr="00A43F7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36582" w:rsidRPr="00D744F5" w:rsidRDefault="00F36582" w:rsidP="00F3658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5FF1" w:rsidRDefault="00155FF1" w:rsidP="00F3658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A43F77" w:rsidRPr="00A43F77" w:rsidRDefault="00155FF1" w:rsidP="00A43F77">
      <w:pPr>
        <w:pStyle w:val="Zarkazkladnhotextu2"/>
        <w:ind w:left="0"/>
        <w:rPr>
          <w:color w:val="000000"/>
          <w:lang w:val="cs-CZ"/>
        </w:rPr>
      </w:pPr>
      <w:r w:rsidRPr="00A43F77">
        <w:t xml:space="preserve">Predmetom zákazky je zabezpečenie </w:t>
      </w:r>
      <w:r w:rsidR="00395B99" w:rsidRPr="00A43F77">
        <w:t>d</w:t>
      </w:r>
      <w:r w:rsidR="00846109" w:rsidRPr="00A43F77">
        <w:t>o</w:t>
      </w:r>
      <w:r w:rsidR="00395B99" w:rsidRPr="00A43F77">
        <w:t>dávky</w:t>
      </w:r>
      <w:r w:rsidR="00A43F77" w:rsidRPr="00A43F77">
        <w:t xml:space="preserve"> pracovnej zdravotnej obuvi:</w:t>
      </w:r>
    </w:p>
    <w:p w:rsidR="00A43F77" w:rsidRPr="00DA25BA" w:rsidRDefault="00A43F77" w:rsidP="00A43F77">
      <w:pPr>
        <w:pStyle w:val="Nadpis4"/>
        <w:spacing w:before="0" w:after="0"/>
        <w:rPr>
          <w:b w:val="0"/>
          <w:sz w:val="24"/>
          <w:szCs w:val="24"/>
          <w:lang w:val="sk-SK"/>
        </w:rPr>
      </w:pPr>
      <w:r>
        <w:rPr>
          <w:b w:val="0"/>
          <w:color w:val="000000"/>
          <w:sz w:val="24"/>
          <w:szCs w:val="24"/>
          <w:lang w:val="cs-CZ"/>
        </w:rPr>
        <w:t xml:space="preserve">zdravotné korkové sandále </w:t>
      </w:r>
      <w:proofErr w:type="spellStart"/>
      <w:r w:rsidRPr="00FD1A9D">
        <w:rPr>
          <w:b w:val="0"/>
          <w:color w:val="000000"/>
          <w:sz w:val="24"/>
          <w:szCs w:val="24"/>
          <w:lang w:val="cs-CZ"/>
        </w:rPr>
        <w:t>certifik</w:t>
      </w:r>
      <w:r w:rsidRPr="00FD1A9D">
        <w:rPr>
          <w:b w:val="0"/>
          <w:sz w:val="22"/>
          <w:szCs w:val="22"/>
        </w:rPr>
        <w:t>o</w:t>
      </w:r>
      <w:r w:rsidRPr="00FD1A9D">
        <w:rPr>
          <w:b w:val="0"/>
          <w:color w:val="000000"/>
          <w:sz w:val="24"/>
          <w:szCs w:val="24"/>
          <w:lang w:val="cs-CZ"/>
        </w:rPr>
        <w:t>vané</w:t>
      </w:r>
      <w:proofErr w:type="spellEnd"/>
      <w:r w:rsidRPr="00FD1A9D">
        <w:rPr>
          <w:b w:val="0"/>
          <w:color w:val="000000"/>
          <w:sz w:val="24"/>
          <w:szCs w:val="24"/>
          <w:lang w:val="cs-CZ"/>
        </w:rPr>
        <w:t xml:space="preserve"> </w:t>
      </w:r>
      <w:proofErr w:type="spellStart"/>
      <w:r w:rsidRPr="00FD1A9D">
        <w:rPr>
          <w:b w:val="0"/>
          <w:color w:val="000000"/>
          <w:sz w:val="24"/>
          <w:szCs w:val="24"/>
          <w:lang w:val="cs-CZ"/>
        </w:rPr>
        <w:t>ak</w:t>
      </w:r>
      <w:proofErr w:type="spellEnd"/>
      <w:r w:rsidRPr="00FD1A9D">
        <w:rPr>
          <w:b w:val="0"/>
          <w:sz w:val="24"/>
          <w:szCs w:val="24"/>
        </w:rPr>
        <w:t>o</w:t>
      </w:r>
      <w:r w:rsidRPr="00FD1A9D">
        <w:rPr>
          <w:b w:val="0"/>
          <w:color w:val="000000"/>
          <w:sz w:val="24"/>
          <w:szCs w:val="24"/>
          <w:lang w:val="cs-CZ"/>
        </w:rPr>
        <w:t xml:space="preserve"> </w:t>
      </w:r>
      <w:proofErr w:type="spellStart"/>
      <w:r w:rsidRPr="00FD1A9D">
        <w:rPr>
          <w:b w:val="0"/>
          <w:color w:val="000000"/>
          <w:sz w:val="24"/>
          <w:szCs w:val="24"/>
          <w:lang w:val="cs-CZ"/>
        </w:rPr>
        <w:t>ľahká</w:t>
      </w:r>
      <w:proofErr w:type="spellEnd"/>
      <w:r w:rsidRPr="00FD1A9D">
        <w:rPr>
          <w:b w:val="0"/>
          <w:color w:val="000000"/>
          <w:sz w:val="24"/>
          <w:szCs w:val="24"/>
          <w:lang w:val="cs-CZ"/>
        </w:rPr>
        <w:t xml:space="preserve"> </w:t>
      </w:r>
      <w:proofErr w:type="spellStart"/>
      <w:r w:rsidRPr="00FD1A9D">
        <w:rPr>
          <w:b w:val="0"/>
          <w:color w:val="000000"/>
          <w:sz w:val="24"/>
          <w:szCs w:val="24"/>
          <w:lang w:val="cs-CZ"/>
        </w:rPr>
        <w:t>prac</w:t>
      </w:r>
      <w:r w:rsidRPr="00FD1A9D">
        <w:rPr>
          <w:b w:val="0"/>
          <w:sz w:val="24"/>
          <w:szCs w:val="24"/>
        </w:rPr>
        <w:t>o</w:t>
      </w:r>
      <w:r w:rsidRPr="00FD1A9D">
        <w:rPr>
          <w:b w:val="0"/>
          <w:color w:val="000000"/>
          <w:sz w:val="24"/>
          <w:szCs w:val="24"/>
          <w:lang w:val="cs-CZ"/>
        </w:rPr>
        <w:t>vná</w:t>
      </w:r>
      <w:proofErr w:type="spellEnd"/>
      <w:r w:rsidRPr="00FD1A9D">
        <w:rPr>
          <w:b w:val="0"/>
          <w:color w:val="000000"/>
          <w:sz w:val="24"/>
          <w:szCs w:val="24"/>
          <w:lang w:val="cs-CZ"/>
        </w:rPr>
        <w:t xml:space="preserve"> </w:t>
      </w:r>
      <w:r w:rsidRPr="00FD1A9D">
        <w:rPr>
          <w:b w:val="0"/>
          <w:sz w:val="22"/>
          <w:szCs w:val="22"/>
        </w:rPr>
        <w:t>o</w:t>
      </w:r>
      <w:r w:rsidRPr="00FD1A9D">
        <w:rPr>
          <w:b w:val="0"/>
          <w:color w:val="000000"/>
          <w:sz w:val="24"/>
          <w:szCs w:val="24"/>
          <w:lang w:val="cs-CZ"/>
        </w:rPr>
        <w:t>buv</w:t>
      </w:r>
      <w:r w:rsidRPr="00DA25BA">
        <w:rPr>
          <w:b w:val="0"/>
          <w:color w:val="000000"/>
          <w:sz w:val="24"/>
          <w:szCs w:val="24"/>
          <w:lang w:val="cs-CZ"/>
        </w:rPr>
        <w:t>, r</w:t>
      </w:r>
      <w:proofErr w:type="spellStart"/>
      <w:r w:rsidRPr="00DA25BA">
        <w:rPr>
          <w:b w:val="0"/>
          <w:sz w:val="22"/>
          <w:szCs w:val="22"/>
        </w:rPr>
        <w:t>o</w:t>
      </w:r>
      <w:r w:rsidRPr="00DA25BA">
        <w:rPr>
          <w:b w:val="0"/>
          <w:color w:val="000000"/>
          <w:sz w:val="24"/>
          <w:szCs w:val="24"/>
          <w:lang w:val="cs-CZ"/>
        </w:rPr>
        <w:t>vné</w:t>
      </w:r>
      <w:proofErr w:type="spellEnd"/>
      <w:r w:rsidRPr="00FD1A9D">
        <w:rPr>
          <w:b w:val="0"/>
          <w:color w:val="000000"/>
          <w:sz w:val="24"/>
          <w:szCs w:val="24"/>
          <w:lang w:val="cs-CZ"/>
        </w:rPr>
        <w:t xml:space="preserve"> , </w:t>
      </w:r>
      <w:r>
        <w:rPr>
          <w:b w:val="0"/>
          <w:color w:val="000000"/>
          <w:sz w:val="24"/>
          <w:szCs w:val="24"/>
          <w:lang w:val="cs-CZ"/>
        </w:rPr>
        <w:t xml:space="preserve">anatomická </w:t>
      </w:r>
      <w:proofErr w:type="spellStart"/>
      <w:r>
        <w:rPr>
          <w:b w:val="0"/>
          <w:color w:val="000000"/>
          <w:sz w:val="24"/>
          <w:szCs w:val="24"/>
          <w:lang w:val="cs-CZ"/>
        </w:rPr>
        <w:t>stielka</w:t>
      </w:r>
      <w:proofErr w:type="spellEnd"/>
      <w:r>
        <w:rPr>
          <w:b w:val="0"/>
          <w:color w:val="000000"/>
          <w:sz w:val="24"/>
          <w:szCs w:val="24"/>
          <w:lang w:val="cs-CZ"/>
        </w:rPr>
        <w:t xml:space="preserve">, </w:t>
      </w:r>
      <w:r w:rsidRPr="00FD1A9D">
        <w:rPr>
          <w:b w:val="0"/>
          <w:sz w:val="24"/>
          <w:szCs w:val="24"/>
        </w:rPr>
        <w:t>protišmykové vlastnosti, tlmenie nárazov</w:t>
      </w:r>
      <w:r>
        <w:rPr>
          <w:b w:val="0"/>
          <w:sz w:val="24"/>
          <w:szCs w:val="24"/>
          <w:lang w:val="sk-SK"/>
        </w:rPr>
        <w:t xml:space="preserve"> v celkovom </w:t>
      </w:r>
      <w:r w:rsidRPr="00A43F77">
        <w:rPr>
          <w:b w:val="0"/>
          <w:sz w:val="24"/>
          <w:szCs w:val="24"/>
          <w:lang w:val="sk-SK"/>
        </w:rPr>
        <w:t>počte 20 ks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09" w:rsidRDefault="00846109" w:rsidP="00B158D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A43F77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SK69 8180 0000 0070 0042 2491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9A48D8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355BCC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A43F77">
        <w:rPr>
          <w:rFonts w:ascii="Times New Roman" w:hAnsi="Times New Roman" w:cs="Times New Roman"/>
          <w:sz w:val="24"/>
          <w:szCs w:val="24"/>
        </w:rPr>
        <w:t>40</w:t>
      </w:r>
      <w:r w:rsidR="00846109" w:rsidRPr="00355BCC">
        <w:rPr>
          <w:rFonts w:ascii="Times New Roman" w:hAnsi="Times New Roman" w:cs="Times New Roman"/>
          <w:sz w:val="24"/>
          <w:szCs w:val="24"/>
        </w:rPr>
        <w:t>0</w:t>
      </w:r>
      <w:r w:rsidR="00A43F77">
        <w:rPr>
          <w:rFonts w:ascii="Times New Roman" w:hAnsi="Times New Roman" w:cs="Times New Roman"/>
          <w:sz w:val="24"/>
          <w:szCs w:val="24"/>
        </w:rPr>
        <w:t>,00</w:t>
      </w:r>
      <w:r w:rsidRPr="00355BCC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355BCC">
        <w:rPr>
          <w:rFonts w:ascii="Times New Roman" w:hAnsi="Times New Roman" w:cs="Times New Roman"/>
          <w:sz w:val="24"/>
          <w:szCs w:val="24"/>
        </w:rPr>
        <w:t>bez</w:t>
      </w:r>
      <w:r w:rsidR="00467B1A" w:rsidRPr="00355BCC">
        <w:rPr>
          <w:rFonts w:ascii="Times New Roman" w:hAnsi="Times New Roman" w:cs="Times New Roman"/>
          <w:sz w:val="24"/>
          <w:szCs w:val="24"/>
        </w:rPr>
        <w:t> </w:t>
      </w:r>
      <w:r w:rsidRPr="00355BCC">
        <w:rPr>
          <w:rFonts w:ascii="Times New Roman" w:hAnsi="Times New Roman" w:cs="Times New Roman"/>
          <w:sz w:val="24"/>
          <w:szCs w:val="24"/>
        </w:rPr>
        <w:t>DPH</w:t>
      </w:r>
      <w:r w:rsidR="003B0A5C" w:rsidRPr="00355BCC">
        <w:rPr>
          <w:rFonts w:ascii="Times New Roman" w:hAnsi="Times New Roman" w:cs="Times New Roman"/>
          <w:sz w:val="24"/>
          <w:szCs w:val="24"/>
        </w:rPr>
        <w:t>,</w:t>
      </w:r>
      <w:r w:rsidR="00846109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FD3A9F">
        <w:rPr>
          <w:rFonts w:ascii="Times New Roman" w:hAnsi="Times New Roman" w:cs="Times New Roman"/>
          <w:sz w:val="24"/>
          <w:szCs w:val="24"/>
        </w:rPr>
        <w:t>4</w:t>
      </w:r>
      <w:r w:rsidR="00A43F77">
        <w:rPr>
          <w:rFonts w:ascii="Times New Roman" w:hAnsi="Times New Roman" w:cs="Times New Roman"/>
          <w:sz w:val="24"/>
          <w:szCs w:val="24"/>
        </w:rPr>
        <w:t>8</w:t>
      </w:r>
      <w:r w:rsidR="00FD3A9F">
        <w:rPr>
          <w:rFonts w:ascii="Times New Roman" w:hAnsi="Times New Roman" w:cs="Times New Roman"/>
          <w:sz w:val="24"/>
          <w:szCs w:val="24"/>
        </w:rPr>
        <w:t>0</w:t>
      </w:r>
      <w:r w:rsidR="00A70930">
        <w:rPr>
          <w:rFonts w:ascii="Times New Roman" w:hAnsi="Times New Roman" w:cs="Times New Roman"/>
          <w:sz w:val="24"/>
          <w:szCs w:val="24"/>
        </w:rPr>
        <w:t>,00</w:t>
      </w:r>
      <w:r w:rsidR="003B0A5C" w:rsidRPr="00355BCC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846109" w:rsidRPr="00355BCC" w:rsidRDefault="00846109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F1" w:rsidRDefault="00B158D4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P</w:t>
      </w:r>
      <w:r w:rsidR="003B0A5C">
        <w:rPr>
          <w:rFonts w:ascii="Times New Roman" w:hAnsi="Times New Roman" w:cs="Times New Roman"/>
          <w:b/>
          <w:sz w:val="24"/>
          <w:szCs w:val="24"/>
        </w:rPr>
        <w:t xml:space="preserve">oužitý postup zadávania zákazky: </w:t>
      </w:r>
      <w:r w:rsidR="003B0A5C"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 w:rsidR="003B0A5C"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</w:t>
      </w:r>
      <w:r w:rsidR="00A43F77">
        <w:rPr>
          <w:rFonts w:ascii="Times New Roman" w:hAnsi="Times New Roman" w:cs="Times New Roman"/>
          <w:sz w:val="24"/>
          <w:szCs w:val="24"/>
        </w:rPr>
        <w:t xml:space="preserve"> vykonaný prieskum trhu na základe internetových stránok a telefonicky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F77">
        <w:rPr>
          <w:rFonts w:ascii="Times New Roman" w:hAnsi="Times New Roman" w:cs="Times New Roman"/>
          <w:sz w:val="24"/>
          <w:szCs w:val="24"/>
        </w:rPr>
        <w:t xml:space="preserve">u 3 </w:t>
      </w:r>
      <w:r>
        <w:rPr>
          <w:rFonts w:ascii="Times New Roman" w:hAnsi="Times New Roman" w:cs="Times New Roman"/>
          <w:sz w:val="24"/>
          <w:szCs w:val="24"/>
        </w:rPr>
        <w:t>potenciálny</w:t>
      </w:r>
      <w:r w:rsidR="00A43F7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dodávateľo</w:t>
      </w:r>
      <w:r w:rsidR="00A43F7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F77">
        <w:rPr>
          <w:rFonts w:ascii="Times New Roman" w:hAnsi="Times New Roman" w:cs="Times New Roman"/>
          <w:sz w:val="24"/>
          <w:szCs w:val="24"/>
        </w:rPr>
        <w:t xml:space="preserve">Výzva nebola </w:t>
      </w:r>
      <w:r>
        <w:rPr>
          <w:rFonts w:ascii="Times New Roman" w:hAnsi="Times New Roman" w:cs="Times New Roman"/>
          <w:sz w:val="24"/>
          <w:szCs w:val="24"/>
        </w:rPr>
        <w:t>zvere</w:t>
      </w:r>
      <w:r w:rsidR="00A0251B">
        <w:rPr>
          <w:rFonts w:ascii="Times New Roman" w:hAnsi="Times New Roman" w:cs="Times New Roman"/>
          <w:sz w:val="24"/>
          <w:szCs w:val="24"/>
        </w:rPr>
        <w:t>jnená výzva na webovej stránke Ú</w:t>
      </w:r>
      <w:r>
        <w:rPr>
          <w:rFonts w:ascii="Times New Roman" w:hAnsi="Times New Roman" w:cs="Times New Roman"/>
          <w:sz w:val="24"/>
          <w:szCs w:val="24"/>
        </w:rPr>
        <w:t>stredia práce, sociálnych vecí a rodiny.</w:t>
      </w:r>
    </w:p>
    <w:p w:rsidR="00B158D4" w:rsidRDefault="003B0A5C" w:rsidP="00FA65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3"/>
        <w:gridCol w:w="3145"/>
        <w:gridCol w:w="3263"/>
        <w:gridCol w:w="2227"/>
      </w:tblGrid>
      <w:tr w:rsidR="003365B7" w:rsidRPr="00A0251B" w:rsidTr="00A43F77">
        <w:tc>
          <w:tcPr>
            <w:tcW w:w="653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145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263" w:type="dxa"/>
          </w:tcPr>
          <w:p w:rsidR="003365B7" w:rsidRPr="00A0251B" w:rsidRDefault="00A0251B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</w:p>
        </w:tc>
        <w:tc>
          <w:tcPr>
            <w:tcW w:w="222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04007F" w:rsidRPr="00A0251B" w:rsidTr="00A43F77">
        <w:tc>
          <w:tcPr>
            <w:tcW w:w="653" w:type="dxa"/>
          </w:tcPr>
          <w:p w:rsidR="0004007F" w:rsidRPr="00A0251B" w:rsidRDefault="0004007F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145" w:type="dxa"/>
          </w:tcPr>
          <w:p w:rsidR="00A43F77" w:rsidRPr="00B6717A" w:rsidRDefault="00A43F77" w:rsidP="00A4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17A">
              <w:rPr>
                <w:rFonts w:ascii="Times New Roman" w:hAnsi="Times New Roman" w:cs="Times New Roman"/>
                <w:b/>
                <w:sz w:val="24"/>
                <w:szCs w:val="24"/>
              </w:rPr>
              <w:t>Natur</w:t>
            </w:r>
            <w:proofErr w:type="spellEnd"/>
            <w:r w:rsidRPr="00B6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17A">
              <w:rPr>
                <w:rFonts w:ascii="Times New Roman" w:hAnsi="Times New Roman" w:cs="Times New Roman"/>
                <w:b/>
                <w:sz w:val="24"/>
                <w:szCs w:val="24"/>
              </w:rPr>
              <w:t>comfort</w:t>
            </w:r>
            <w:proofErr w:type="spellEnd"/>
            <w:r w:rsidRPr="00B6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 s.r.o. </w:t>
            </w:r>
          </w:p>
          <w:p w:rsidR="00A43F77" w:rsidRPr="00B6717A" w:rsidRDefault="00A43F77" w:rsidP="00A4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7A">
              <w:rPr>
                <w:rFonts w:ascii="Times New Roman" w:hAnsi="Times New Roman" w:cs="Times New Roman"/>
                <w:b/>
                <w:sz w:val="24"/>
                <w:szCs w:val="24"/>
              </w:rPr>
              <w:t>Nitrianska ul.  42</w:t>
            </w:r>
          </w:p>
          <w:p w:rsidR="0004007F" w:rsidRPr="009348D4" w:rsidRDefault="00A43F77" w:rsidP="0005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A">
              <w:rPr>
                <w:rFonts w:ascii="Times New Roman" w:hAnsi="Times New Roman" w:cs="Times New Roman"/>
                <w:b/>
                <w:sz w:val="24"/>
                <w:szCs w:val="24"/>
              </w:rPr>
              <w:t>Partizánske</w:t>
            </w:r>
            <w:r w:rsidRPr="0093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04007F" w:rsidRPr="0004007F" w:rsidRDefault="00A43F77" w:rsidP="00A43F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8296B">
              <w:rPr>
                <w:color w:val="0070C0"/>
                <w:u w:val="single"/>
              </w:rPr>
              <w:t>info</w:t>
            </w:r>
            <w:hyperlink r:id="rId8" w:history="1">
              <w:r w:rsidRPr="0098296B">
                <w:rPr>
                  <w:rStyle w:val="Hypertextovprepojenie"/>
                  <w:color w:val="0070C0"/>
                </w:rPr>
                <w:t>@n</w:t>
              </w:r>
              <w:r w:rsidRPr="0098296B">
                <w:rPr>
                  <w:color w:val="0070C0"/>
                  <w:u w:val="single"/>
                </w:rPr>
                <w:t>aturcomfort</w:t>
              </w:r>
              <w:r w:rsidRPr="0098296B">
                <w:rPr>
                  <w:rStyle w:val="Hypertextovprepojenie"/>
                  <w:color w:val="0070C0"/>
                </w:rPr>
                <w:t>.sk</w:t>
              </w:r>
            </w:hyperlink>
          </w:p>
        </w:tc>
        <w:tc>
          <w:tcPr>
            <w:tcW w:w="2227" w:type="dxa"/>
          </w:tcPr>
          <w:p w:rsidR="0004007F" w:rsidRPr="00A0251B" w:rsidRDefault="00A43F77" w:rsidP="00CB206F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389,55</w:t>
            </w:r>
          </w:p>
        </w:tc>
      </w:tr>
      <w:tr w:rsidR="0004007F" w:rsidRPr="00A0251B" w:rsidTr="00A43F77">
        <w:tc>
          <w:tcPr>
            <w:tcW w:w="653" w:type="dxa"/>
          </w:tcPr>
          <w:p w:rsidR="0004007F" w:rsidRDefault="0004007F" w:rsidP="001011F4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3145" w:type="dxa"/>
          </w:tcPr>
          <w:p w:rsidR="00A43F77" w:rsidRPr="00B6717A" w:rsidRDefault="00A43F77" w:rsidP="00A4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7A">
              <w:rPr>
                <w:rFonts w:ascii="Times New Roman" w:hAnsi="Times New Roman" w:cs="Times New Roman"/>
                <w:b/>
                <w:sz w:val="24"/>
                <w:szCs w:val="24"/>
              </w:rPr>
              <w:t>MANUTAN Slovakia s.r.o.</w:t>
            </w:r>
          </w:p>
          <w:p w:rsidR="00A43F77" w:rsidRDefault="00A43F77" w:rsidP="00A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7A">
              <w:rPr>
                <w:rFonts w:ascii="Times New Roman" w:hAnsi="Times New Roman" w:cs="Times New Roman"/>
                <w:sz w:val="24"/>
                <w:szCs w:val="24"/>
              </w:rPr>
              <w:t>Galvániho</w:t>
            </w:r>
            <w:proofErr w:type="spellEnd"/>
            <w:r w:rsidRPr="00B6717A">
              <w:rPr>
                <w:rFonts w:ascii="Times New Roman" w:hAnsi="Times New Roman" w:cs="Times New Roman"/>
                <w:sz w:val="24"/>
                <w:szCs w:val="24"/>
              </w:rPr>
              <w:t xml:space="preserve"> 7/B</w:t>
            </w:r>
          </w:p>
          <w:p w:rsidR="0004007F" w:rsidRPr="009348D4" w:rsidRDefault="00A43F77" w:rsidP="00A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7A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  <w:r w:rsidRPr="0093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04007F" w:rsidRPr="0004007F" w:rsidRDefault="009A48D8" w:rsidP="00A43F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9" w:history="1">
              <w:r w:rsidR="00A43F77" w:rsidRPr="0098296B">
                <w:rPr>
                  <w:rStyle w:val="Hypertextovprepojenie"/>
                  <w:color w:val="0070C0"/>
                </w:rPr>
                <w:t>manutan@</w:t>
              </w:r>
            </w:hyperlink>
            <w:r w:rsidR="00A43F77" w:rsidRPr="0098296B">
              <w:rPr>
                <w:color w:val="0070C0"/>
                <w:u w:val="single"/>
              </w:rPr>
              <w:t>manutan.sk</w:t>
            </w:r>
            <w:r w:rsidR="00A43F77" w:rsidRPr="0004007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27" w:type="dxa"/>
          </w:tcPr>
          <w:p w:rsidR="0004007F" w:rsidRPr="0004007F" w:rsidRDefault="00A43F77" w:rsidP="0042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72">
              <w:rPr>
                <w:rFonts w:ascii="Times New Roman" w:hAnsi="Times New Roman" w:cs="Times New Roman"/>
                <w:sz w:val="24"/>
                <w:szCs w:val="24"/>
              </w:rPr>
              <w:t>451,20</w:t>
            </w:r>
          </w:p>
        </w:tc>
      </w:tr>
      <w:tr w:rsidR="0004007F" w:rsidRPr="00A0251B" w:rsidTr="00A43F77">
        <w:tc>
          <w:tcPr>
            <w:tcW w:w="653" w:type="dxa"/>
          </w:tcPr>
          <w:p w:rsidR="0004007F" w:rsidRPr="00A0251B" w:rsidRDefault="0004007F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3145" w:type="dxa"/>
          </w:tcPr>
          <w:p w:rsidR="00A43F77" w:rsidRPr="00A12B10" w:rsidRDefault="00A43F77" w:rsidP="00A4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B1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proofErr w:type="spellEnd"/>
            <w:r w:rsidRPr="00A1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B10">
              <w:rPr>
                <w:rFonts w:ascii="Times New Roman" w:hAnsi="Times New Roman" w:cs="Times New Roman"/>
                <w:b/>
                <w:sz w:val="24"/>
                <w:szCs w:val="24"/>
              </w:rPr>
              <w:t>Protect</w:t>
            </w:r>
            <w:proofErr w:type="spellEnd"/>
            <w:r w:rsidRPr="00A1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s.r.o. </w:t>
            </w:r>
          </w:p>
          <w:p w:rsidR="00A43F77" w:rsidRPr="00A12B10" w:rsidRDefault="00A43F77" w:rsidP="00A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1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2B10">
              <w:rPr>
                <w:rFonts w:ascii="Times New Roman" w:hAnsi="Times New Roman" w:cs="Times New Roman"/>
                <w:sz w:val="24"/>
                <w:szCs w:val="24"/>
              </w:rPr>
              <w:t>Potúčka</w:t>
            </w:r>
            <w:proofErr w:type="spellEnd"/>
            <w:r w:rsidRPr="00A12B10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  <w:p w:rsidR="0004007F" w:rsidRPr="009348D4" w:rsidRDefault="00A43F77" w:rsidP="00FA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10">
              <w:rPr>
                <w:rFonts w:ascii="Times New Roman" w:hAnsi="Times New Roman" w:cs="Times New Roman"/>
                <w:sz w:val="24"/>
                <w:szCs w:val="24"/>
              </w:rPr>
              <w:t>Pardubice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04007F" w:rsidRPr="0004007F" w:rsidRDefault="00A43F77" w:rsidP="00A43F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color w:val="0070C0"/>
                <w:u w:val="single"/>
              </w:rPr>
              <w:t>obchod</w:t>
            </w:r>
            <w:hyperlink r:id="rId10" w:history="1">
              <w:r w:rsidRPr="000C6041">
                <w:rPr>
                  <w:rStyle w:val="Hypertextovprepojenie"/>
                  <w:color w:val="0070C0"/>
                </w:rPr>
                <w:t>@</w:t>
              </w:r>
              <w:r>
                <w:rPr>
                  <w:rStyle w:val="Hypertextovprepojenie"/>
                  <w:color w:val="0070C0"/>
                </w:rPr>
                <w:t>total</w:t>
              </w:r>
              <w:r w:rsidRPr="000C6041">
                <w:rPr>
                  <w:color w:val="0070C0"/>
                  <w:u w:val="single"/>
                </w:rPr>
                <w:t>prote</w:t>
              </w:r>
              <w:r>
                <w:rPr>
                  <w:color w:val="0070C0"/>
                  <w:u w:val="single"/>
                </w:rPr>
                <w:t>ct</w:t>
              </w:r>
              <w:r w:rsidRPr="000C6041">
                <w:rPr>
                  <w:color w:val="0070C0"/>
                  <w:u w:val="single"/>
                </w:rPr>
                <w:t>.sk</w:t>
              </w:r>
              <w:r w:rsidRPr="000C6041">
                <w:rPr>
                  <w:rStyle w:val="Hypertextovprepojenie"/>
                  <w:color w:val="0070C0"/>
                </w:rPr>
                <w:t xml:space="preserve"> </w:t>
              </w:r>
            </w:hyperlink>
            <w:r w:rsidRPr="00040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04007F" w:rsidRPr="0004007F" w:rsidRDefault="00A43F77" w:rsidP="00CB206F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75172">
              <w:rPr>
                <w:rFonts w:ascii="Times New Roman" w:hAnsi="Times New Roman" w:cs="Times New Roman"/>
                <w:sz w:val="24"/>
                <w:szCs w:val="24"/>
              </w:rPr>
              <w:t>498,33</w:t>
            </w:r>
          </w:p>
        </w:tc>
      </w:tr>
    </w:tbl>
    <w:p w:rsidR="00FA655F" w:rsidRDefault="00FA655F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19" w:rsidRDefault="00033D19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9">
        <w:rPr>
          <w:rFonts w:ascii="Times New Roman" w:hAnsi="Times New Roman" w:cs="Times New Roman"/>
          <w:sz w:val="24"/>
          <w:szCs w:val="24"/>
        </w:rPr>
        <w:t>Vybraní záujemcovia podnikajú v predmete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D19" w:rsidRDefault="00033D19" w:rsidP="0003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A43F77" w:rsidRDefault="00A43F7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07F" w:rsidRPr="00A43F77" w:rsidRDefault="003365B7" w:rsidP="00A4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</w:t>
      </w:r>
      <w:r w:rsidR="00A43F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3F77" w:rsidRPr="00A43F77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="00A43F77" w:rsidRPr="00A43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77" w:rsidRPr="00A43F77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="00A43F77" w:rsidRPr="00A43F77">
        <w:rPr>
          <w:rFonts w:ascii="Times New Roman" w:hAnsi="Times New Roman" w:cs="Times New Roman"/>
          <w:sz w:val="24"/>
          <w:szCs w:val="24"/>
        </w:rPr>
        <w:t xml:space="preserve"> SK s.r.o., Nitrianska ul.  42, Partizánske</w:t>
      </w:r>
    </w:p>
    <w:p w:rsidR="00A43F77" w:rsidRDefault="00A43F7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FE4B93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93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FE4B93">
        <w:rPr>
          <w:rFonts w:ascii="Times New Roman" w:hAnsi="Times New Roman" w:cs="Times New Roman"/>
          <w:sz w:val="24"/>
          <w:szCs w:val="24"/>
        </w:rPr>
        <w:cr/>
      </w: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FD3A9F">
        <w:rPr>
          <w:rFonts w:ascii="Times New Roman" w:hAnsi="Times New Roman" w:cs="Times New Roman"/>
          <w:sz w:val="24"/>
          <w:szCs w:val="24"/>
        </w:rPr>
        <w:t>, dňa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A9F">
        <w:rPr>
          <w:rFonts w:ascii="Times New Roman" w:hAnsi="Times New Roman" w:cs="Times New Roman"/>
          <w:sz w:val="24"/>
          <w:szCs w:val="24"/>
        </w:rPr>
        <w:t>2.2014</w:t>
      </w:r>
    </w:p>
    <w:sectPr w:rsidR="0063448F" w:rsidRPr="0063448F" w:rsidSect="00E1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C1"/>
    <w:multiLevelType w:val="hybridMultilevel"/>
    <w:tmpl w:val="10DE91AA"/>
    <w:lvl w:ilvl="0" w:tplc="7E2CC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DE4B13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003664"/>
    <w:rsid w:val="0003073D"/>
    <w:rsid w:val="00033D19"/>
    <w:rsid w:val="0004007F"/>
    <w:rsid w:val="000B6EE7"/>
    <w:rsid w:val="00155FF1"/>
    <w:rsid w:val="001A1D63"/>
    <w:rsid w:val="001E7CF1"/>
    <w:rsid w:val="002C6F22"/>
    <w:rsid w:val="003365B7"/>
    <w:rsid w:val="00355BCC"/>
    <w:rsid w:val="00395B99"/>
    <w:rsid w:val="003A7A0C"/>
    <w:rsid w:val="003B0A5C"/>
    <w:rsid w:val="003C17A2"/>
    <w:rsid w:val="00422378"/>
    <w:rsid w:val="00452C43"/>
    <w:rsid w:val="00467B1A"/>
    <w:rsid w:val="005E6DFF"/>
    <w:rsid w:val="0063448F"/>
    <w:rsid w:val="00746370"/>
    <w:rsid w:val="00793CA5"/>
    <w:rsid w:val="007A6BA4"/>
    <w:rsid w:val="007D3CA9"/>
    <w:rsid w:val="00846109"/>
    <w:rsid w:val="00902805"/>
    <w:rsid w:val="00932C5D"/>
    <w:rsid w:val="009558C3"/>
    <w:rsid w:val="00961914"/>
    <w:rsid w:val="009A48D8"/>
    <w:rsid w:val="00A0251B"/>
    <w:rsid w:val="00A43F77"/>
    <w:rsid w:val="00A70930"/>
    <w:rsid w:val="00AB058C"/>
    <w:rsid w:val="00B158D4"/>
    <w:rsid w:val="00B24DE5"/>
    <w:rsid w:val="00C94E17"/>
    <w:rsid w:val="00C96763"/>
    <w:rsid w:val="00CB206F"/>
    <w:rsid w:val="00D744F5"/>
    <w:rsid w:val="00D83413"/>
    <w:rsid w:val="00E12B6B"/>
    <w:rsid w:val="00E952BA"/>
    <w:rsid w:val="00EC11AF"/>
    <w:rsid w:val="00F3123C"/>
    <w:rsid w:val="00F36582"/>
    <w:rsid w:val="00FA655F"/>
    <w:rsid w:val="00FD3A9F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A43F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  <w:style w:type="character" w:customStyle="1" w:styleId="Nadpis4Char">
    <w:name w:val="Nadpis 4 Char"/>
    <w:basedOn w:val="Predvolenpsmoodseku"/>
    <w:link w:val="Nadpis4"/>
    <w:rsid w:val="00A43F7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A43F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  <w:style w:type="character" w:customStyle="1" w:styleId="Nadpis4Char">
    <w:name w:val="Nadpis 4 Char"/>
    <w:basedOn w:val="Predvolenpsmoodseku"/>
    <w:link w:val="Nadpis4"/>
    <w:rsid w:val="00A43F7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@magicprint.sk" TargetMode="Externa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s@has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utan@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6CC8-C23F-4F25-B561-4054BA1B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2</cp:revision>
  <cp:lastPrinted>2014-02-14T13:57:00Z</cp:lastPrinted>
  <dcterms:created xsi:type="dcterms:W3CDTF">2014-02-14T13:58:00Z</dcterms:created>
  <dcterms:modified xsi:type="dcterms:W3CDTF">2014-02-14T13:58:00Z</dcterms:modified>
</cp:coreProperties>
</file>